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0A8" w:rsidRPr="00B1018D" w:rsidRDefault="00F900A8" w:rsidP="00560FB9">
      <w:pPr>
        <w:spacing w:after="0" w:line="240" w:lineRule="auto"/>
        <w:jc w:val="both"/>
        <w:rPr>
          <w:rFonts w:cstheme="minorHAnsi"/>
          <w:b/>
        </w:rPr>
      </w:pPr>
    </w:p>
    <w:p w:rsidR="00F113A5" w:rsidRPr="00B1018D" w:rsidRDefault="00F113A5" w:rsidP="00560FB9">
      <w:pPr>
        <w:spacing w:after="0" w:line="240" w:lineRule="auto"/>
        <w:jc w:val="both"/>
        <w:rPr>
          <w:rFonts w:cstheme="minorHAnsi"/>
          <w:b/>
        </w:rPr>
      </w:pPr>
      <w:r w:rsidRPr="00B1018D">
        <w:rPr>
          <w:rFonts w:cstheme="minorHAnsi"/>
          <w:b/>
        </w:rPr>
        <w:t>THE MODERN FACE OF PAWNBROKING</w:t>
      </w:r>
      <w:r w:rsidR="00F900A8" w:rsidRPr="00B1018D">
        <w:rPr>
          <w:rFonts w:cstheme="minorHAnsi"/>
          <w:b/>
        </w:rPr>
        <w:t>…</w:t>
      </w:r>
    </w:p>
    <w:p w:rsidR="00F113A5" w:rsidRPr="00B1018D" w:rsidRDefault="00F113A5" w:rsidP="00560FB9">
      <w:pPr>
        <w:spacing w:after="0" w:line="240" w:lineRule="auto"/>
        <w:jc w:val="both"/>
        <w:rPr>
          <w:rFonts w:cstheme="minorHAnsi"/>
        </w:rPr>
      </w:pPr>
    </w:p>
    <w:p w:rsidR="00F113A5" w:rsidRPr="00B1018D" w:rsidRDefault="006A4A47" w:rsidP="00560FB9">
      <w:pPr>
        <w:spacing w:after="0" w:line="240" w:lineRule="auto"/>
        <w:jc w:val="both"/>
        <w:rPr>
          <w:rFonts w:cstheme="minorHAnsi"/>
        </w:rPr>
      </w:pPr>
      <w:proofErr w:type="spellStart"/>
      <w:r w:rsidRPr="00B1018D">
        <w:rPr>
          <w:rFonts w:cstheme="minorHAnsi"/>
        </w:rPr>
        <w:t>Pawnbroking</w:t>
      </w:r>
      <w:proofErr w:type="spellEnd"/>
      <w:r w:rsidRPr="00B1018D">
        <w:rPr>
          <w:rFonts w:cstheme="minorHAnsi"/>
        </w:rPr>
        <w:t xml:space="preserve"> today is part of the credit industry and is regulated alongside banks and other lenders by the Consumer Credit Act 1974.</w:t>
      </w:r>
      <w:r w:rsidR="00560FB9" w:rsidRPr="00B1018D">
        <w:rPr>
          <w:rFonts w:cstheme="minorHAnsi"/>
        </w:rPr>
        <w:t xml:space="preserve"> </w:t>
      </w:r>
      <w:r w:rsidRPr="00B1018D">
        <w:rPr>
          <w:rFonts w:cstheme="minorHAnsi"/>
        </w:rPr>
        <w:t xml:space="preserve"> Pawnbroking shops are modern, well lit and offer a friendly personal service.</w:t>
      </w:r>
    </w:p>
    <w:p w:rsidR="00F113A5" w:rsidRPr="00B1018D" w:rsidRDefault="00F113A5" w:rsidP="00560FB9">
      <w:pPr>
        <w:spacing w:after="0" w:line="240" w:lineRule="auto"/>
        <w:jc w:val="both"/>
        <w:rPr>
          <w:rFonts w:cstheme="minorHAnsi"/>
          <w:b/>
        </w:rPr>
      </w:pPr>
      <w:bookmarkStart w:id="0" w:name="_GoBack"/>
      <w:bookmarkEnd w:id="0"/>
    </w:p>
    <w:p w:rsidR="006A4A47" w:rsidRPr="00B1018D" w:rsidRDefault="00560FB9" w:rsidP="00560FB9">
      <w:pPr>
        <w:pStyle w:val="Default"/>
        <w:jc w:val="both"/>
        <w:rPr>
          <w:rFonts w:asciiTheme="minorHAnsi" w:hAnsiTheme="minorHAnsi" w:cstheme="minorHAnsi"/>
          <w:sz w:val="22"/>
          <w:szCs w:val="22"/>
        </w:rPr>
      </w:pPr>
      <w:r w:rsidRPr="00B1018D">
        <w:rPr>
          <w:rFonts w:asciiTheme="minorHAnsi" w:hAnsiTheme="minorHAnsi" w:cstheme="minorHAnsi"/>
          <w:sz w:val="22"/>
          <w:szCs w:val="22"/>
        </w:rPr>
        <w:t>The average (mean) loan from a pawnbroker is £160 and the</w:t>
      </w:r>
      <w:r w:rsidR="006A4A47" w:rsidRPr="00B1018D">
        <w:rPr>
          <w:rFonts w:asciiTheme="minorHAnsi" w:hAnsiTheme="minorHAnsi" w:cstheme="minorHAnsi"/>
          <w:sz w:val="22"/>
          <w:szCs w:val="22"/>
        </w:rPr>
        <w:t xml:space="preserve"> median loan is under £100. </w:t>
      </w:r>
      <w:r w:rsidRPr="00B1018D">
        <w:rPr>
          <w:rFonts w:asciiTheme="minorHAnsi" w:hAnsiTheme="minorHAnsi" w:cstheme="minorHAnsi"/>
          <w:sz w:val="22"/>
          <w:szCs w:val="22"/>
        </w:rPr>
        <w:t xml:space="preserve"> </w:t>
      </w:r>
      <w:r w:rsidR="006A4A47" w:rsidRPr="00B1018D">
        <w:rPr>
          <w:rFonts w:asciiTheme="minorHAnsi" w:hAnsiTheme="minorHAnsi" w:cstheme="minorHAnsi"/>
          <w:sz w:val="22"/>
          <w:szCs w:val="22"/>
        </w:rPr>
        <w:t xml:space="preserve">Around 85% of goods are redeemed. </w:t>
      </w:r>
      <w:r w:rsidRPr="00B1018D">
        <w:rPr>
          <w:rFonts w:asciiTheme="minorHAnsi" w:hAnsiTheme="minorHAnsi" w:cstheme="minorHAnsi"/>
          <w:sz w:val="22"/>
          <w:szCs w:val="22"/>
        </w:rPr>
        <w:t xml:space="preserve"> </w:t>
      </w:r>
      <w:r w:rsidR="006A4A47" w:rsidRPr="00B1018D">
        <w:rPr>
          <w:rFonts w:asciiTheme="minorHAnsi" w:hAnsiTheme="minorHAnsi" w:cstheme="minorHAnsi"/>
          <w:sz w:val="22"/>
          <w:szCs w:val="22"/>
        </w:rPr>
        <w:t>The usual loan period is 6 months</w:t>
      </w:r>
      <w:r w:rsidRPr="00B1018D">
        <w:rPr>
          <w:rFonts w:asciiTheme="minorHAnsi" w:hAnsiTheme="minorHAnsi" w:cstheme="minorHAnsi"/>
          <w:sz w:val="22"/>
          <w:szCs w:val="22"/>
        </w:rPr>
        <w:t>,</w:t>
      </w:r>
      <w:r w:rsidR="006A4A47" w:rsidRPr="00B1018D">
        <w:rPr>
          <w:rFonts w:asciiTheme="minorHAnsi" w:hAnsiTheme="minorHAnsi" w:cstheme="minorHAnsi"/>
          <w:sz w:val="22"/>
          <w:szCs w:val="22"/>
        </w:rPr>
        <w:t xml:space="preserve"> but many retailers allow 7 months. </w:t>
      </w:r>
    </w:p>
    <w:p w:rsidR="00560FB9" w:rsidRPr="00B1018D" w:rsidRDefault="00560FB9" w:rsidP="00560FB9">
      <w:pPr>
        <w:spacing w:after="0" w:line="240" w:lineRule="auto"/>
        <w:jc w:val="both"/>
        <w:rPr>
          <w:rFonts w:cstheme="minorHAnsi"/>
        </w:rPr>
      </w:pPr>
    </w:p>
    <w:p w:rsidR="006A4A47" w:rsidRPr="00B1018D" w:rsidRDefault="006A4A47" w:rsidP="00560FB9">
      <w:pPr>
        <w:spacing w:after="0" w:line="240" w:lineRule="auto"/>
        <w:jc w:val="both"/>
        <w:rPr>
          <w:rFonts w:cstheme="minorHAnsi"/>
        </w:rPr>
      </w:pPr>
      <w:r w:rsidRPr="00B1018D">
        <w:rPr>
          <w:rFonts w:cstheme="minorHAnsi"/>
        </w:rPr>
        <w:t xml:space="preserve">The Pawnbroker does not want to sell items, since they effectively lose a customer for the future. </w:t>
      </w:r>
      <w:r w:rsidR="00560FB9" w:rsidRPr="00B1018D">
        <w:rPr>
          <w:rFonts w:cstheme="minorHAnsi"/>
        </w:rPr>
        <w:t xml:space="preserve"> </w:t>
      </w:r>
      <w:r w:rsidRPr="00B1018D">
        <w:rPr>
          <w:rFonts w:cstheme="minorHAnsi"/>
        </w:rPr>
        <w:t>If goods have to be sold the Pawnbroker deducts outstanding interest and fee and returns any proceeds of sale to the customer.</w:t>
      </w:r>
    </w:p>
    <w:p w:rsidR="00560FB9" w:rsidRPr="00B1018D" w:rsidRDefault="00560FB9" w:rsidP="00560FB9">
      <w:pPr>
        <w:spacing w:after="0" w:line="240" w:lineRule="auto"/>
        <w:jc w:val="both"/>
        <w:rPr>
          <w:rFonts w:eastAsia="Times New Roman" w:cstheme="minorHAnsi"/>
          <w:lang w:val="en-US"/>
        </w:rPr>
      </w:pPr>
    </w:p>
    <w:p w:rsidR="00560FB9" w:rsidRPr="00B1018D" w:rsidRDefault="00560FB9" w:rsidP="00560FB9">
      <w:pPr>
        <w:spacing w:after="0" w:line="240" w:lineRule="auto"/>
        <w:jc w:val="both"/>
        <w:rPr>
          <w:rFonts w:eastAsia="Times New Roman" w:cstheme="minorHAnsi"/>
          <w:lang w:val="en-US"/>
        </w:rPr>
      </w:pPr>
    </w:p>
    <w:p w:rsidR="00560FB9" w:rsidRPr="00B1018D" w:rsidRDefault="00F900A8" w:rsidP="00560FB9">
      <w:pPr>
        <w:spacing w:after="0" w:line="240" w:lineRule="auto"/>
        <w:jc w:val="both"/>
        <w:rPr>
          <w:rFonts w:eastAsia="Times New Roman" w:cstheme="minorHAnsi"/>
          <w:lang w:val="en-US"/>
        </w:rPr>
      </w:pPr>
      <w:r w:rsidRPr="00507611">
        <w:rPr>
          <w:rFonts w:eastAsia="Times New Roman" w:cstheme="minorHAnsi"/>
          <w:lang w:val="en-US"/>
        </w:rPr>
        <w:t>"Around 88% of goods are redeemed - it is not in the pawnbroker's interest for goods not to be redeemed</w:t>
      </w:r>
      <w:r w:rsidR="00560FB9" w:rsidRPr="00B1018D">
        <w:rPr>
          <w:rFonts w:eastAsia="Times New Roman" w:cstheme="minorHAnsi"/>
          <w:lang w:val="en-US"/>
        </w:rPr>
        <w:t>.</w:t>
      </w:r>
      <w:r w:rsidRPr="00507611">
        <w:rPr>
          <w:rFonts w:eastAsia="Times New Roman" w:cstheme="minorHAnsi"/>
          <w:lang w:val="en-US"/>
        </w:rPr>
        <w:t>"</w:t>
      </w:r>
    </w:p>
    <w:p w:rsidR="00F900A8" w:rsidRPr="00507611" w:rsidRDefault="00F900A8" w:rsidP="00560FB9">
      <w:pPr>
        <w:spacing w:after="0" w:line="240" w:lineRule="auto"/>
        <w:jc w:val="both"/>
        <w:rPr>
          <w:rFonts w:eastAsia="Times New Roman" w:cstheme="minorHAnsi"/>
          <w:lang w:val="en-US"/>
        </w:rPr>
      </w:pPr>
      <w:r w:rsidRPr="00507611">
        <w:rPr>
          <w:rFonts w:eastAsia="Times New Roman" w:cstheme="minorHAnsi"/>
          <w:b/>
          <w:bCs/>
          <w:lang w:val="en-US"/>
        </w:rPr>
        <w:t>Daily Express</w:t>
      </w:r>
      <w:r w:rsidR="00560FB9" w:rsidRPr="00B1018D">
        <w:rPr>
          <w:rFonts w:eastAsia="Times New Roman" w:cstheme="minorHAnsi"/>
          <w:b/>
          <w:bCs/>
          <w:lang w:val="en-US"/>
        </w:rPr>
        <w:t xml:space="preserve"> </w:t>
      </w:r>
      <w:r w:rsidR="00FF1810">
        <w:rPr>
          <w:rFonts w:eastAsia="Times New Roman" w:cstheme="minorHAnsi"/>
          <w:b/>
          <w:bCs/>
          <w:lang w:val="en-US"/>
        </w:rPr>
        <w:t>2011</w:t>
      </w:r>
    </w:p>
    <w:p w:rsidR="00F900A8" w:rsidRPr="00B1018D" w:rsidRDefault="00F900A8" w:rsidP="00560FB9">
      <w:pPr>
        <w:spacing w:after="0" w:line="240" w:lineRule="auto"/>
        <w:jc w:val="both"/>
        <w:rPr>
          <w:rFonts w:cstheme="minorHAnsi"/>
          <w:b/>
        </w:rPr>
      </w:pPr>
    </w:p>
    <w:p w:rsidR="006A4A47" w:rsidRPr="00B1018D" w:rsidRDefault="006A4A47" w:rsidP="00560FB9">
      <w:pPr>
        <w:spacing w:after="0" w:line="240" w:lineRule="auto"/>
        <w:jc w:val="both"/>
        <w:rPr>
          <w:rFonts w:cstheme="minorHAnsi"/>
          <w:b/>
        </w:rPr>
      </w:pPr>
    </w:p>
    <w:p w:rsidR="00F113A5" w:rsidRPr="00B1018D" w:rsidRDefault="00560FB9" w:rsidP="00560FB9">
      <w:pPr>
        <w:spacing w:after="0" w:line="240" w:lineRule="auto"/>
        <w:jc w:val="both"/>
        <w:rPr>
          <w:rFonts w:cstheme="minorHAnsi"/>
          <w:b/>
        </w:rPr>
      </w:pPr>
      <w:r w:rsidRPr="00B1018D">
        <w:rPr>
          <w:rFonts w:cstheme="minorHAnsi"/>
          <w:b/>
        </w:rPr>
        <w:t>…</w:t>
      </w:r>
      <w:r w:rsidR="006A4A47" w:rsidRPr="00B1018D">
        <w:rPr>
          <w:rFonts w:cstheme="minorHAnsi"/>
          <w:b/>
        </w:rPr>
        <w:t>TRAN</w:t>
      </w:r>
      <w:r w:rsidR="00F900A8" w:rsidRPr="00B1018D">
        <w:rPr>
          <w:rFonts w:cstheme="minorHAnsi"/>
          <w:b/>
        </w:rPr>
        <w:t>S</w:t>
      </w:r>
      <w:r w:rsidR="006A4A47" w:rsidRPr="00B1018D">
        <w:rPr>
          <w:rFonts w:cstheme="minorHAnsi"/>
          <w:b/>
        </w:rPr>
        <w:t xml:space="preserve">PARENT </w:t>
      </w:r>
      <w:r w:rsidR="00F113A5" w:rsidRPr="00B1018D">
        <w:rPr>
          <w:rFonts w:cstheme="minorHAnsi"/>
          <w:b/>
        </w:rPr>
        <w:t>AND FAIR</w:t>
      </w:r>
    </w:p>
    <w:p w:rsidR="006A4A47" w:rsidRPr="00B1018D" w:rsidRDefault="006A4A47" w:rsidP="000B1C59">
      <w:pPr>
        <w:spacing w:after="0" w:line="240" w:lineRule="auto"/>
        <w:jc w:val="both"/>
        <w:rPr>
          <w:rFonts w:cstheme="minorHAnsi"/>
          <w:b/>
        </w:rPr>
      </w:pPr>
    </w:p>
    <w:p w:rsidR="000B1C59" w:rsidRPr="00EC29B4" w:rsidRDefault="000B1C59" w:rsidP="000B1C59">
      <w:pPr>
        <w:spacing w:after="0" w:line="240" w:lineRule="auto"/>
        <w:jc w:val="both"/>
      </w:pPr>
      <w:r w:rsidRPr="00EC29B4">
        <w:t xml:space="preserve">Every customer is given a pre-contract information sheet and the key terms of the loan are explained verbally.  </w:t>
      </w:r>
      <w:r>
        <w:t xml:space="preserve"> </w:t>
      </w:r>
      <w:r w:rsidRPr="00EC29B4">
        <w:t>The cost of the loan is on the front page of the agreement so</w:t>
      </w:r>
      <w:r>
        <w:t xml:space="preserve"> they know the cost of credit.  </w:t>
      </w:r>
      <w:r w:rsidRPr="00EC29B4">
        <w:t xml:space="preserve">It is completely transparent – they know exactly how much the loan will cost. </w:t>
      </w:r>
    </w:p>
    <w:p w:rsidR="000B1C59" w:rsidRDefault="000B1C59" w:rsidP="00560FB9">
      <w:pPr>
        <w:pStyle w:val="Default"/>
        <w:jc w:val="both"/>
        <w:rPr>
          <w:rFonts w:asciiTheme="minorHAnsi" w:hAnsiTheme="minorHAnsi" w:cstheme="minorHAnsi"/>
          <w:sz w:val="22"/>
          <w:szCs w:val="22"/>
        </w:rPr>
      </w:pPr>
    </w:p>
    <w:p w:rsidR="006A4A47" w:rsidRPr="00B1018D" w:rsidRDefault="006A4A47" w:rsidP="00560FB9">
      <w:pPr>
        <w:pStyle w:val="Default"/>
        <w:jc w:val="both"/>
        <w:rPr>
          <w:rFonts w:asciiTheme="minorHAnsi" w:hAnsiTheme="minorHAnsi" w:cstheme="minorHAnsi"/>
          <w:sz w:val="22"/>
          <w:szCs w:val="22"/>
        </w:rPr>
      </w:pPr>
      <w:r w:rsidRPr="00B1018D">
        <w:rPr>
          <w:rFonts w:asciiTheme="minorHAnsi" w:hAnsiTheme="minorHAnsi" w:cstheme="minorHAnsi"/>
          <w:sz w:val="22"/>
          <w:szCs w:val="22"/>
        </w:rPr>
        <w:t>The BBC Money Box and BBC Breakfast TV</w:t>
      </w:r>
      <w:r w:rsidR="00507611" w:rsidRPr="00B1018D">
        <w:rPr>
          <w:rFonts w:asciiTheme="minorHAnsi" w:hAnsiTheme="minorHAnsi" w:cstheme="minorHAnsi"/>
          <w:sz w:val="22"/>
          <w:szCs w:val="22"/>
        </w:rPr>
        <w:t xml:space="preserve"> </w:t>
      </w:r>
      <w:r w:rsidRPr="00B1018D">
        <w:rPr>
          <w:rFonts w:asciiTheme="minorHAnsi" w:hAnsiTheme="minorHAnsi" w:cstheme="minorHAnsi"/>
          <w:sz w:val="22"/>
          <w:szCs w:val="22"/>
        </w:rPr>
        <w:t>(December</w:t>
      </w:r>
      <w:r w:rsidR="00F900A8" w:rsidRPr="00B1018D">
        <w:rPr>
          <w:rFonts w:asciiTheme="minorHAnsi" w:hAnsiTheme="minorHAnsi" w:cstheme="minorHAnsi"/>
          <w:sz w:val="22"/>
          <w:szCs w:val="22"/>
        </w:rPr>
        <w:t xml:space="preserve"> </w:t>
      </w:r>
      <w:r w:rsidRPr="00B1018D">
        <w:rPr>
          <w:rFonts w:asciiTheme="minorHAnsi" w:hAnsiTheme="minorHAnsi" w:cstheme="minorHAnsi"/>
          <w:sz w:val="22"/>
          <w:szCs w:val="22"/>
        </w:rPr>
        <w:t xml:space="preserve">2011) identified that if you borrowed £100 from a Pawnbroker for one month you might pay back £108, whereas an unauthorised overdraft from a bank would mean you pay back up to £200.  </w:t>
      </w:r>
    </w:p>
    <w:p w:rsidR="006A4A47" w:rsidRPr="00B1018D" w:rsidRDefault="006A4A47" w:rsidP="00560FB9">
      <w:pPr>
        <w:spacing w:after="0" w:line="240" w:lineRule="auto"/>
        <w:jc w:val="both"/>
        <w:rPr>
          <w:rFonts w:cstheme="minorHAnsi"/>
          <w:b/>
        </w:rPr>
      </w:pPr>
    </w:p>
    <w:p w:rsidR="00560FB9" w:rsidRPr="00B1018D" w:rsidRDefault="00560FB9" w:rsidP="00560FB9">
      <w:pPr>
        <w:spacing w:after="0" w:line="240" w:lineRule="auto"/>
        <w:jc w:val="both"/>
        <w:rPr>
          <w:rFonts w:cstheme="minorHAnsi"/>
          <w:b/>
        </w:rPr>
      </w:pPr>
    </w:p>
    <w:p w:rsidR="00F900A8" w:rsidRPr="00B1018D" w:rsidRDefault="00560FB9" w:rsidP="00560FB9">
      <w:pPr>
        <w:spacing w:after="0" w:line="240" w:lineRule="auto"/>
        <w:jc w:val="both"/>
        <w:rPr>
          <w:rFonts w:cstheme="minorHAnsi"/>
          <w:b/>
        </w:rPr>
      </w:pPr>
      <w:r w:rsidRPr="00B1018D">
        <w:rPr>
          <w:rFonts w:cstheme="minorHAnsi"/>
          <w:b/>
        </w:rPr>
        <w:t>…</w:t>
      </w:r>
      <w:r w:rsidR="00F900A8" w:rsidRPr="00B1018D">
        <w:rPr>
          <w:rFonts w:cstheme="minorHAnsi"/>
          <w:b/>
        </w:rPr>
        <w:t>HIGH CUSTOMER SATISFACTION LEVEL</w:t>
      </w:r>
      <w:r w:rsidR="00AA31D1">
        <w:rPr>
          <w:rFonts w:cstheme="minorHAnsi"/>
          <w:b/>
        </w:rPr>
        <w:t>S</w:t>
      </w:r>
    </w:p>
    <w:p w:rsidR="00560FB9" w:rsidRPr="00B1018D" w:rsidRDefault="00560FB9" w:rsidP="00560FB9">
      <w:pPr>
        <w:spacing w:after="0" w:line="240" w:lineRule="auto"/>
        <w:jc w:val="both"/>
        <w:rPr>
          <w:rFonts w:eastAsia="Times New Roman" w:cstheme="minorHAnsi"/>
          <w:lang w:val="en-US"/>
        </w:rPr>
      </w:pPr>
    </w:p>
    <w:p w:rsidR="000B1C59" w:rsidRDefault="000B1C59" w:rsidP="00560FB9">
      <w:pPr>
        <w:spacing w:after="0" w:line="240" w:lineRule="auto"/>
        <w:jc w:val="both"/>
      </w:pPr>
      <w:r>
        <w:t xml:space="preserve">The Financial Ombudsman said that they had received just four </w:t>
      </w:r>
      <w:proofErr w:type="spellStart"/>
      <w:r>
        <w:t>pawnbroking</w:t>
      </w:r>
      <w:proofErr w:type="spellEnd"/>
      <w:r>
        <w:t xml:space="preserve"> complaints the last year they reported.  </w:t>
      </w:r>
    </w:p>
    <w:p w:rsidR="000B1C59" w:rsidRDefault="000B1C59" w:rsidP="00560FB9">
      <w:pPr>
        <w:spacing w:after="0" w:line="240" w:lineRule="auto"/>
        <w:jc w:val="both"/>
      </w:pPr>
    </w:p>
    <w:p w:rsidR="00F900A8" w:rsidRPr="00507611" w:rsidRDefault="00F900A8" w:rsidP="00560FB9">
      <w:pPr>
        <w:spacing w:after="0" w:line="240" w:lineRule="auto"/>
        <w:jc w:val="both"/>
        <w:rPr>
          <w:rFonts w:eastAsia="Times New Roman" w:cstheme="minorHAnsi"/>
          <w:lang w:val="en-US"/>
        </w:rPr>
      </w:pPr>
      <w:r w:rsidRPr="00507611">
        <w:rPr>
          <w:rFonts w:eastAsia="Times New Roman" w:cstheme="minorHAnsi"/>
          <w:lang w:val="en-US"/>
        </w:rPr>
        <w:t>“The vast majority of customers we surveyed (95 per cent) were satisfied with the service they received from the pawnbroker they used.  Eight in ten customers would use the same company again.  Customer service, the speed of the loan decision and convenient location were the things that customers expressed most satisfaction about</w:t>
      </w:r>
      <w:r w:rsidR="00560FB9" w:rsidRPr="00B1018D">
        <w:rPr>
          <w:rFonts w:eastAsia="Times New Roman" w:cstheme="minorHAnsi"/>
          <w:lang w:val="en-US"/>
        </w:rPr>
        <w:t>.</w:t>
      </w:r>
      <w:r w:rsidRPr="00507611">
        <w:rPr>
          <w:rFonts w:eastAsia="Times New Roman" w:cstheme="minorHAnsi"/>
          <w:lang w:val="en-US"/>
        </w:rPr>
        <w:t xml:space="preserve">” </w:t>
      </w:r>
    </w:p>
    <w:p w:rsidR="00F900A8" w:rsidRPr="00B1018D" w:rsidRDefault="00F900A8" w:rsidP="00560FB9">
      <w:pPr>
        <w:spacing w:after="0" w:line="240" w:lineRule="auto"/>
        <w:jc w:val="both"/>
        <w:rPr>
          <w:rFonts w:cstheme="minorHAnsi"/>
          <w:u w:val="single"/>
        </w:rPr>
      </w:pPr>
      <w:r w:rsidRPr="00507611">
        <w:rPr>
          <w:rFonts w:eastAsia="Times New Roman" w:cstheme="minorHAnsi"/>
          <w:b/>
          <w:noProof/>
          <w:lang w:val="en-US"/>
        </w:rPr>
        <w:t>Personal Finance Research Centre, Bristol University</w:t>
      </w:r>
      <w:r w:rsidR="00560FB9" w:rsidRPr="00B1018D">
        <w:rPr>
          <w:rFonts w:eastAsia="Times New Roman" w:cstheme="minorHAnsi"/>
          <w:b/>
          <w:noProof/>
          <w:lang w:val="en-US"/>
        </w:rPr>
        <w:t xml:space="preserve"> (</w:t>
      </w:r>
      <w:r w:rsidR="00FF1810">
        <w:rPr>
          <w:rFonts w:eastAsia="Times New Roman" w:cstheme="minorHAnsi"/>
          <w:b/>
          <w:noProof/>
          <w:lang w:val="en-US"/>
        </w:rPr>
        <w:t>February 2011</w:t>
      </w:r>
      <w:r w:rsidR="00560FB9" w:rsidRPr="00B1018D">
        <w:rPr>
          <w:rFonts w:eastAsia="Times New Roman" w:cstheme="minorHAnsi"/>
          <w:b/>
          <w:noProof/>
          <w:lang w:val="en-US"/>
        </w:rPr>
        <w:t>)</w:t>
      </w:r>
    </w:p>
    <w:sectPr w:rsidR="00F900A8" w:rsidRPr="00B1018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E3D" w:rsidRDefault="00D42E3D" w:rsidP="00560FB9">
      <w:pPr>
        <w:spacing w:after="0" w:line="240" w:lineRule="auto"/>
      </w:pPr>
      <w:r>
        <w:separator/>
      </w:r>
    </w:p>
  </w:endnote>
  <w:endnote w:type="continuationSeparator" w:id="0">
    <w:p w:rsidR="00D42E3D" w:rsidRDefault="00D42E3D" w:rsidP="00560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FB9" w:rsidRPr="00AA419A" w:rsidRDefault="00560FB9" w:rsidP="00560FB9">
    <w:pPr>
      <w:pStyle w:val="Footer"/>
      <w:jc w:val="center"/>
      <w:rPr>
        <w:b/>
      </w:rPr>
    </w:pPr>
    <w:r w:rsidRPr="00AA419A">
      <w:rPr>
        <w:b/>
      </w:rPr>
      <w:t>National Pawnbrokers Association</w:t>
    </w:r>
  </w:p>
  <w:p w:rsidR="00560FB9" w:rsidRDefault="00560FB9" w:rsidP="00560FB9">
    <w:pPr>
      <w:pStyle w:val="Footer"/>
      <w:jc w:val="center"/>
    </w:pPr>
    <w:r>
      <w:t xml:space="preserve">Press office- </w:t>
    </w:r>
    <w:hyperlink r:id="rId1" w:history="1">
      <w:r w:rsidRPr="005F5D7C">
        <w:rPr>
          <w:rStyle w:val="Hyperlink"/>
        </w:rPr>
        <w:t>robdaviesassociates@gmail.com</w:t>
      </w:r>
    </w:hyperlink>
    <w:r>
      <w:t xml:space="preserve">  07873 809861</w:t>
    </w:r>
  </w:p>
  <w:p w:rsidR="00560FB9" w:rsidRDefault="00560FB9" w:rsidP="00560FB9">
    <w:pPr>
      <w:pStyle w:val="Footer"/>
      <w:jc w:val="center"/>
    </w:pPr>
    <w:r>
      <w:t xml:space="preserve">NPA- </w:t>
    </w:r>
    <w:hyperlink r:id="rId2" w:history="1">
      <w:r w:rsidRPr="005F5D7C">
        <w:rPr>
          <w:rStyle w:val="Hyperlink"/>
        </w:rPr>
        <w:t>ray.perry@thenpa.com</w:t>
      </w:r>
    </w:hyperlink>
    <w:r>
      <w:t xml:space="preserve"> 08456 120 640</w:t>
    </w:r>
  </w:p>
  <w:p w:rsidR="00560FB9" w:rsidRDefault="00560F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E3D" w:rsidRDefault="00D42E3D" w:rsidP="00560FB9">
      <w:pPr>
        <w:spacing w:after="0" w:line="240" w:lineRule="auto"/>
      </w:pPr>
      <w:r>
        <w:separator/>
      </w:r>
    </w:p>
  </w:footnote>
  <w:footnote w:type="continuationSeparator" w:id="0">
    <w:p w:rsidR="00D42E3D" w:rsidRDefault="00D42E3D" w:rsidP="00560F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FB9" w:rsidRDefault="00560FB9" w:rsidP="00560FB9">
    <w:pPr>
      <w:pStyle w:val="Header"/>
      <w:jc w:val="center"/>
    </w:pPr>
    <w:r>
      <w:rPr>
        <w:noProof/>
        <w:lang w:eastAsia="en-GB"/>
      </w:rPr>
      <w:drawing>
        <wp:inline distT="0" distB="0" distL="0" distR="0" wp14:anchorId="5D418C90" wp14:editId="36BA5BD6">
          <wp:extent cx="590550" cy="736270"/>
          <wp:effectExtent l="0" t="0" r="0" b="6985"/>
          <wp:docPr id="1" name="Picture 1" descr="logo - enhanc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enhanc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736270"/>
                  </a:xfrm>
                  <a:prstGeom prst="rect">
                    <a:avLst/>
                  </a:prstGeom>
                  <a:noFill/>
                  <a:ln>
                    <a:noFill/>
                  </a:ln>
                </pic:spPr>
              </pic:pic>
            </a:graphicData>
          </a:graphic>
        </wp:inline>
      </w:drawing>
    </w:r>
  </w:p>
  <w:p w:rsidR="00560FB9" w:rsidRDefault="00560FB9" w:rsidP="00560FB9">
    <w:pPr>
      <w:pStyle w:val="Header"/>
      <w:jc w:val="center"/>
    </w:pPr>
    <w:r>
      <w:t>National Pawnbrokers Association</w:t>
    </w:r>
  </w:p>
  <w:p w:rsidR="00560FB9" w:rsidRDefault="00560FB9" w:rsidP="00560FB9">
    <w:pPr>
      <w:pStyle w:val="Header"/>
      <w:jc w:val="center"/>
    </w:pPr>
    <w:r>
      <w:t>www.thenpa.com</w:t>
    </w:r>
  </w:p>
  <w:p w:rsidR="00560FB9" w:rsidRDefault="00560F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012B2A"/>
    <w:multiLevelType w:val="multilevel"/>
    <w:tmpl w:val="6388A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3A5"/>
    <w:rsid w:val="000B1C59"/>
    <w:rsid w:val="00225779"/>
    <w:rsid w:val="00494661"/>
    <w:rsid w:val="00507611"/>
    <w:rsid w:val="00560FB9"/>
    <w:rsid w:val="006A4A47"/>
    <w:rsid w:val="0077101B"/>
    <w:rsid w:val="00AA31D1"/>
    <w:rsid w:val="00B1018D"/>
    <w:rsid w:val="00D42E3D"/>
    <w:rsid w:val="00F113A5"/>
    <w:rsid w:val="00F43C46"/>
    <w:rsid w:val="00F900A8"/>
    <w:rsid w:val="00FF1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13A5"/>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560FB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60FB9"/>
    <w:rPr>
      <w:b/>
      <w:bCs/>
    </w:rPr>
  </w:style>
  <w:style w:type="paragraph" w:styleId="Header">
    <w:name w:val="header"/>
    <w:basedOn w:val="Normal"/>
    <w:link w:val="HeaderChar"/>
    <w:uiPriority w:val="99"/>
    <w:unhideWhenUsed/>
    <w:rsid w:val="00560F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FB9"/>
  </w:style>
  <w:style w:type="paragraph" w:styleId="Footer">
    <w:name w:val="footer"/>
    <w:basedOn w:val="Normal"/>
    <w:link w:val="FooterChar"/>
    <w:uiPriority w:val="99"/>
    <w:unhideWhenUsed/>
    <w:rsid w:val="00560F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FB9"/>
  </w:style>
  <w:style w:type="paragraph" w:styleId="BalloonText">
    <w:name w:val="Balloon Text"/>
    <w:basedOn w:val="Normal"/>
    <w:link w:val="BalloonTextChar"/>
    <w:uiPriority w:val="99"/>
    <w:semiHidden/>
    <w:unhideWhenUsed/>
    <w:rsid w:val="00560F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FB9"/>
    <w:rPr>
      <w:rFonts w:ascii="Tahoma" w:hAnsi="Tahoma" w:cs="Tahoma"/>
      <w:sz w:val="16"/>
      <w:szCs w:val="16"/>
    </w:rPr>
  </w:style>
  <w:style w:type="character" w:styleId="Hyperlink">
    <w:name w:val="Hyperlink"/>
    <w:basedOn w:val="DefaultParagraphFont"/>
    <w:uiPriority w:val="99"/>
    <w:unhideWhenUsed/>
    <w:rsid w:val="00560FB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13A5"/>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560FB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60FB9"/>
    <w:rPr>
      <w:b/>
      <w:bCs/>
    </w:rPr>
  </w:style>
  <w:style w:type="paragraph" w:styleId="Header">
    <w:name w:val="header"/>
    <w:basedOn w:val="Normal"/>
    <w:link w:val="HeaderChar"/>
    <w:uiPriority w:val="99"/>
    <w:unhideWhenUsed/>
    <w:rsid w:val="00560F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FB9"/>
  </w:style>
  <w:style w:type="paragraph" w:styleId="Footer">
    <w:name w:val="footer"/>
    <w:basedOn w:val="Normal"/>
    <w:link w:val="FooterChar"/>
    <w:uiPriority w:val="99"/>
    <w:unhideWhenUsed/>
    <w:rsid w:val="00560F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FB9"/>
  </w:style>
  <w:style w:type="paragraph" w:styleId="BalloonText">
    <w:name w:val="Balloon Text"/>
    <w:basedOn w:val="Normal"/>
    <w:link w:val="BalloonTextChar"/>
    <w:uiPriority w:val="99"/>
    <w:semiHidden/>
    <w:unhideWhenUsed/>
    <w:rsid w:val="00560F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FB9"/>
    <w:rPr>
      <w:rFonts w:ascii="Tahoma" w:hAnsi="Tahoma" w:cs="Tahoma"/>
      <w:sz w:val="16"/>
      <w:szCs w:val="16"/>
    </w:rPr>
  </w:style>
  <w:style w:type="character" w:styleId="Hyperlink">
    <w:name w:val="Hyperlink"/>
    <w:basedOn w:val="DefaultParagraphFont"/>
    <w:uiPriority w:val="99"/>
    <w:unhideWhenUsed/>
    <w:rsid w:val="00560F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686164">
      <w:bodyDiv w:val="1"/>
      <w:marLeft w:val="0"/>
      <w:marRight w:val="0"/>
      <w:marTop w:val="0"/>
      <w:marBottom w:val="0"/>
      <w:divBdr>
        <w:top w:val="none" w:sz="0" w:space="0" w:color="auto"/>
        <w:left w:val="none" w:sz="0" w:space="0" w:color="auto"/>
        <w:bottom w:val="none" w:sz="0" w:space="0" w:color="auto"/>
        <w:right w:val="none" w:sz="0" w:space="0" w:color="auto"/>
      </w:divBdr>
      <w:divsChild>
        <w:div w:id="2043747210">
          <w:marLeft w:val="0"/>
          <w:marRight w:val="0"/>
          <w:marTop w:val="0"/>
          <w:marBottom w:val="0"/>
          <w:divBdr>
            <w:top w:val="none" w:sz="0" w:space="0" w:color="auto"/>
            <w:left w:val="none" w:sz="0" w:space="0" w:color="auto"/>
            <w:bottom w:val="none" w:sz="0" w:space="0" w:color="auto"/>
            <w:right w:val="none" w:sz="0" w:space="0" w:color="auto"/>
          </w:divBdr>
          <w:divsChild>
            <w:div w:id="967977276">
              <w:marLeft w:val="0"/>
              <w:marRight w:val="0"/>
              <w:marTop w:val="0"/>
              <w:marBottom w:val="0"/>
              <w:divBdr>
                <w:top w:val="none" w:sz="0" w:space="0" w:color="auto"/>
                <w:left w:val="none" w:sz="0" w:space="0" w:color="auto"/>
                <w:bottom w:val="none" w:sz="0" w:space="0" w:color="auto"/>
                <w:right w:val="none" w:sz="0" w:space="0" w:color="auto"/>
              </w:divBdr>
              <w:divsChild>
                <w:div w:id="2033605733">
                  <w:marLeft w:val="0"/>
                  <w:marRight w:val="0"/>
                  <w:marTop w:val="0"/>
                  <w:marBottom w:val="0"/>
                  <w:divBdr>
                    <w:top w:val="none" w:sz="0" w:space="0" w:color="auto"/>
                    <w:left w:val="none" w:sz="0" w:space="0" w:color="auto"/>
                    <w:bottom w:val="none" w:sz="0" w:space="0" w:color="auto"/>
                    <w:right w:val="none" w:sz="0" w:space="0" w:color="auto"/>
                  </w:divBdr>
                  <w:divsChild>
                    <w:div w:id="182062120">
                      <w:marLeft w:val="0"/>
                      <w:marRight w:val="0"/>
                      <w:marTop w:val="0"/>
                      <w:marBottom w:val="0"/>
                      <w:divBdr>
                        <w:top w:val="none" w:sz="0" w:space="0" w:color="auto"/>
                        <w:left w:val="none" w:sz="0" w:space="0" w:color="auto"/>
                        <w:bottom w:val="none" w:sz="0" w:space="0" w:color="auto"/>
                        <w:right w:val="none" w:sz="0" w:space="0" w:color="auto"/>
                      </w:divBdr>
                      <w:divsChild>
                        <w:div w:id="181363269">
                          <w:marLeft w:val="0"/>
                          <w:marRight w:val="0"/>
                          <w:marTop w:val="0"/>
                          <w:marBottom w:val="0"/>
                          <w:divBdr>
                            <w:top w:val="none" w:sz="0" w:space="0" w:color="auto"/>
                            <w:left w:val="none" w:sz="0" w:space="0" w:color="auto"/>
                            <w:bottom w:val="none" w:sz="0" w:space="0" w:color="auto"/>
                            <w:right w:val="none" w:sz="0" w:space="0" w:color="auto"/>
                          </w:divBdr>
                          <w:divsChild>
                            <w:div w:id="20671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ray.perry@thenpa.com" TargetMode="External"/><Relationship Id="rId1" Type="http://schemas.openxmlformats.org/officeDocument/2006/relationships/hyperlink" Target="mailto:robdaviesassociate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Ray Perry</cp:lastModifiedBy>
  <cp:revision>3</cp:revision>
  <dcterms:created xsi:type="dcterms:W3CDTF">2012-03-29T16:04:00Z</dcterms:created>
  <dcterms:modified xsi:type="dcterms:W3CDTF">2012-03-29T16:10:00Z</dcterms:modified>
</cp:coreProperties>
</file>